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425" w:rsidRDefault="00991589">
      <w:r>
        <w:t>Institution integrates cross-cutting issues relevant to Professional Ethics, Gender, Human Values, Environment and Sustainability, and Human Values into the curriculum</w:t>
      </w:r>
    </w:p>
    <w:p w:rsidR="00991589" w:rsidRDefault="009915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91589" w:rsidTr="00991589">
        <w:tc>
          <w:tcPr>
            <w:tcW w:w="988" w:type="dxa"/>
          </w:tcPr>
          <w:p w:rsidR="00991589" w:rsidRDefault="00991589">
            <w:r>
              <w:t>Sr. No.</w:t>
            </w:r>
          </w:p>
        </w:tc>
        <w:tc>
          <w:tcPr>
            <w:tcW w:w="8028" w:type="dxa"/>
          </w:tcPr>
          <w:p w:rsidR="00991589" w:rsidRDefault="00991589">
            <w:r>
              <w:t>Name of Course</w:t>
            </w:r>
          </w:p>
        </w:tc>
      </w:tr>
      <w:tr w:rsidR="00991589" w:rsidTr="00991589">
        <w:tc>
          <w:tcPr>
            <w:tcW w:w="988" w:type="dxa"/>
          </w:tcPr>
          <w:p w:rsidR="00991589" w:rsidRDefault="00991589">
            <w:r>
              <w:t>1</w:t>
            </w:r>
          </w:p>
        </w:tc>
        <w:tc>
          <w:tcPr>
            <w:tcW w:w="8028" w:type="dxa"/>
          </w:tcPr>
          <w:p w:rsidR="00991589" w:rsidRDefault="00CD64DC">
            <w:r>
              <w:t>Constitution of India</w:t>
            </w:r>
          </w:p>
        </w:tc>
      </w:tr>
      <w:tr w:rsidR="00CD64DC" w:rsidTr="00991589">
        <w:tc>
          <w:tcPr>
            <w:tcW w:w="988" w:type="dxa"/>
          </w:tcPr>
          <w:p w:rsidR="00CD64DC" w:rsidRDefault="00CD64DC">
            <w:r>
              <w:t>2</w:t>
            </w:r>
          </w:p>
        </w:tc>
        <w:tc>
          <w:tcPr>
            <w:tcW w:w="8028" w:type="dxa"/>
          </w:tcPr>
          <w:p w:rsidR="00CD64DC" w:rsidRDefault="00CD64DC">
            <w:r>
              <w:t>Environmental science and engineering</w:t>
            </w:r>
          </w:p>
        </w:tc>
      </w:tr>
    </w:tbl>
    <w:p w:rsidR="00991589" w:rsidRDefault="00991589"/>
    <w:sectPr w:rsidR="00991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89"/>
    <w:rsid w:val="007B61AC"/>
    <w:rsid w:val="007D4AEA"/>
    <w:rsid w:val="008C00C7"/>
    <w:rsid w:val="00991589"/>
    <w:rsid w:val="00CD64DC"/>
    <w:rsid w:val="00D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F5DD"/>
  <w15:chartTrackingRefBased/>
  <w15:docId w15:val="{BFF28EC1-0A98-4E81-AEB3-6A885952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Adik Takale</dc:creator>
  <cp:keywords/>
  <dc:description/>
  <cp:lastModifiedBy>Adik Takale</cp:lastModifiedBy>
  <cp:revision>3</cp:revision>
  <dcterms:created xsi:type="dcterms:W3CDTF">2023-06-07T07:42:00Z</dcterms:created>
  <dcterms:modified xsi:type="dcterms:W3CDTF">2023-06-07T07:56:00Z</dcterms:modified>
</cp:coreProperties>
</file>